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Kazan</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75" w:type="dxa"/>
        <w:jc w:val="left"/>
        <w:tblInd w:w="-117" w:type="dxa"/>
        <w:tblLayout w:type="fixed"/>
        <w:tblCellMar>
          <w:top w:w="55" w:type="dxa"/>
          <w:left w:w="5" w:type="dxa"/>
          <w:bottom w:w="55" w:type="dxa"/>
          <w:right w:w="45" w:type="dxa"/>
        </w:tblCellMar>
      </w:tblPr>
      <w:tblGrid>
        <w:gridCol w:w="884"/>
        <w:gridCol w:w="2435"/>
        <w:gridCol w:w="369"/>
        <w:gridCol w:w="6386"/>
      </w:tblGrid>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Chauffeur, 01 Post.</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In general on routine day to day basis will be located at the Consulate General of India, Kazan. However, as per requirement, the candidate may have to travel to attend specified duties within Kazan city or nearby regions. Also, if directed, the candidate shall also </w:t>
            </w:r>
            <w:r>
              <w:rPr>
                <w:rFonts w:ascii="times new roman" w:hAnsi="times new roman"/>
                <w:b w:val="false"/>
                <w:bCs w:val="false"/>
                <w:i w:val="false"/>
                <w:iCs w:val="false"/>
                <w:strike w:val="false"/>
                <w:dstrike w:val="false"/>
                <w:outline w:val="false"/>
                <w:shadow w:val="false"/>
                <w:color w:val="000000"/>
                <w:sz w:val="24"/>
                <w:szCs w:val="24"/>
                <w:u w:val="none"/>
              </w:rPr>
              <w:t>travel for</w:t>
            </w:r>
            <w:r>
              <w:rPr>
                <w:rFonts w:ascii="times new roman" w:hAnsi="times new roman"/>
                <w:b w:val="false"/>
                <w:bCs w:val="false"/>
                <w:i w:val="false"/>
                <w:iCs w:val="false"/>
                <w:strike w:val="false"/>
                <w:dstrike w:val="false"/>
                <w:outline w:val="false"/>
                <w:shadow w:val="false"/>
                <w:color w:val="000000"/>
                <w:sz w:val="24"/>
                <w:szCs w:val="24"/>
                <w:u w:val="none"/>
              </w:rPr>
              <w:t xml:space="preserve"> work within other divisions of the Consulate.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To drive official vehicle of the Consulate, as per instructions of duty, anywhere in the Russian Federation. He may have to travel to local government offices or airport and other places for official duties, pick up/drop of officials, delegation members/official documents/other materials or items as per the assigned duties. Assist the officials/delegation members in translation work and sigh seeing, local purchases etc.</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 Initially, he/she will be on probation for a period of six months &amp; may be extendable further based on performance and code of conduct. During probation period, the services will be liable for termination at any time without notice from either side. No additional payment except the normal pay for the period of work till termination of service is payable.</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 One month notice period or payment of one month’s pay thereof for termination of employment, for both sides shall be applicable.</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 The Consulate General of India, Kazan would in no way be responsible for any medical expenditure whatsoever may incur during the period of service with the Mission.</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 Employment is governed by the rules and regulations as prescribed by the Competent Authority of Government of India from time to time.</w:t>
            </w:r>
          </w:p>
          <w:p>
            <w:pPr>
              <w:pStyle w:val="TableContents"/>
              <w:widowControl w:val="false"/>
              <w:bidi w:val="0"/>
              <w:jc w:val="both"/>
              <w:rPr>
                <w:rFonts w:ascii="times new roman" w:hAnsi="times new roman"/>
                <w:sz w:val="24"/>
                <w:szCs w:val="24"/>
              </w:rPr>
            </w:pPr>
            <w:r>
              <w:rPr>
                <w:rFonts w:ascii="times new roman" w:hAnsi="times new roman"/>
                <w:sz w:val="24"/>
                <w:szCs w:val="24"/>
              </w:rPr>
            </w:r>
          </w:p>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 Grievances, if any will be settled according to the Government of India’s rules &amp; regulations and not according to the Local Laws of the country concerned where the Consulate is located.</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Graduation level course/specialist from a higher education University/Institute approved/recognized by the Russian Government. Any Technical diploma or equivalent in relevant specialization is mandatory</w:t>
            </w:r>
          </w:p>
          <w:p>
            <w:pPr>
              <w:pStyle w:val="TableContents"/>
              <w:widowControl w:val="false"/>
              <w:bidi w:val="0"/>
              <w:jc w:val="both"/>
              <w:rPr>
                <w:rFonts w:ascii="times new roman" w:hAnsi="times new roman" w:eastAsia="Arial Unicode MS" w:cs="Mangal"/>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geographical knowledge of Kazan City/Region and posses good knowledge of driving and upkeep of vehicles. He/she should have at least 03 years of work experience as a driver, a valid Russian driving license, working knowledge of English, good inter-personal communication skills, and basic knowledge of automobile engineering systems.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7</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21 - 35 years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10</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12</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 xml:space="preserve">e fixed at USD 1420.00 in the pay scale of 1420-43-2065-62-2685-81-3495. Annual increment may be granted subject to satisfactory service </w:t>
            </w:r>
            <w:r>
              <w:rPr>
                <w:rFonts w:ascii="times new roman" w:hAnsi="times new roman"/>
                <w:b w:val="false"/>
                <w:bCs w:val="false"/>
                <w:i w:val="false"/>
                <w:iCs w:val="false"/>
                <w:strike w:val="false"/>
                <w:dstrike w:val="false"/>
                <w:outline w:val="false"/>
                <w:shadow w:val="false"/>
                <w:color w:val="000000"/>
                <w:sz w:val="24"/>
                <w:szCs w:val="24"/>
                <w:u w:val="none"/>
              </w:rPr>
              <w:t>during the preceding period of 12 months. Besides, this monthly pay, no other allowance, such as Compensatory Allowance, Dearness Allowance, House Rent Allowance or rent free accommodation in lieu, Conveyance Allowance etc. are admissible.</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14</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Date of publishing the vacancy: 15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Last date of receipt of applications: 30 September 2025</w:t>
            </w:r>
          </w:p>
        </w:tc>
      </w:tr>
      <w:tr>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15</w:t>
            </w:r>
          </w:p>
        </w:tc>
        <w:tc>
          <w:tcPr>
            <w:tcW w:w="2435"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369"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386"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Chauffeur in the Consulate General of India, Kazan )</w:t>
            </w:r>
          </w:p>
          <w:p>
            <w:pPr>
              <w:pStyle w:val="TableContents"/>
              <w:widowControl w:val="false"/>
              <w:bidi w:val="0"/>
              <w:jc w:val="both"/>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Kazan</w:t>
            </w:r>
          </w:p>
          <w:p>
            <w:pPr>
              <w:pStyle w:val="TableContents"/>
              <w:widowControl w:val="false"/>
              <w:bidi w:val="0"/>
              <w:jc w:val="both"/>
              <w:rPr>
                <w:rFonts w:eastAsia="Noto Serif CJK SC" w:cs="Lohit Devanagari"/>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w:t>
            </w:r>
            <w:r>
              <w:rPr>
                <w:rFonts w:eastAsia="Noto Serif CJK SC" w:cs="Lohit Devanagari"/>
                <w:b w:val="false"/>
                <w:bCs w:val="false"/>
                <w:i w:val="false"/>
                <w:iCs w:val="false"/>
                <w:strike w:val="false"/>
                <w:dstrike w:val="false"/>
                <w:outline w:val="false"/>
                <w:shadow w:val="false"/>
                <w:color w:val="000000"/>
                <w:u w:val="none"/>
                <w:lang w:val="en-US" w:eastAsia="zh-CN" w:bidi="hi-IN"/>
              </w:rPr>
              <w:t>kazan</w:t>
            </w:r>
            <w:r>
              <w:rPr>
                <w:rFonts w:eastAsia="Noto Serif CJK SC" w:cs="Lohit Devanagari"/>
                <w:b w:val="false"/>
                <w:bCs w:val="false"/>
                <w:i w:val="false"/>
                <w:iCs w:val="false"/>
                <w:strike w:val="false"/>
                <w:dstrike w:val="false"/>
                <w:outline w:val="false"/>
                <w:shadow w:val="false"/>
                <w:color w:val="000000"/>
                <w:u w:val="none"/>
                <w:lang w:val="en-US" w:eastAsia="zh-CN" w:bidi="hi-IN"/>
              </w:rPr>
              <w:t>@mea.gov.in</w:t>
            </w:r>
          </w:p>
        </w:tc>
      </w:tr>
      <w:tr>
        <w:trPr>
          <w:trHeight w:val="1876" w:hRule="atLeast"/>
        </w:trPr>
        <w:tc>
          <w:tcPr>
            <w:tcW w:w="884"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9190"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Applications found without any clarity due to insufficient data will also be NOT accepted.  Decision of the Consulate General of India, Kazan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Kazan</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 xml:space="preserve">Application for the post of </w:t>
      </w:r>
      <w:r>
        <w:rPr>
          <w:rFonts w:ascii="times new roman" w:hAnsi="times new roman"/>
          <w:b/>
          <w:bCs/>
          <w:i w:val="false"/>
          <w:iCs w:val="false"/>
          <w:strike w:val="false"/>
          <w:dstrike w:val="false"/>
          <w:outline w:val="false"/>
          <w:shadow w:val="false"/>
          <w:color w:val="000000"/>
          <w:sz w:val="24"/>
          <w:szCs w:val="24"/>
          <w:u w:val="none"/>
        </w:rPr>
        <w:t>Chauffeur</w:t>
      </w:r>
    </w:p>
    <w:p>
      <w:pPr>
        <w:pStyle w:val="Normal"/>
        <w:jc w:val="center"/>
        <w:rPr>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Chauffeur</w:t>
            </w:r>
            <w:r>
              <w:rPr>
                <w:b/>
                <w:bCs/>
                <w:i w:val="false"/>
                <w:iCs w:val="false"/>
                <w:strike w:val="false"/>
                <w:dstrike w:val="false"/>
                <w:outline w:val="false"/>
                <w:shadow w:val="false"/>
                <w:color w:val="000000"/>
                <w:sz w:val="24"/>
                <w:szCs w:val="24"/>
                <w:u w:val="none"/>
              </w:rPr>
              <w:t xml:space="preserve"> at Consulate General of India, Kazan</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 IELTS, TOEFL or Translation proficiency skill certificate details along with applicable copies to be attached</w:t>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Kazan leading to termination from my job and suitable legal action, if any.</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Kazan for the post does not give me any right for seeking the job and the evaluation of my application for competency of the applied job is solely under the discretion of Consulate General of India, Kazan, on which I shall have no right to contest.</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Kazan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even" r:id="rId2"/>
      <w:footerReference w:type="default" r:id="rId3"/>
      <w:footerReference w:type="first" r:id="rId4"/>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6</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Mangal"/>
      <w:sz w:val="28"/>
      <w:szCs w:val="28"/>
    </w:rPr>
  </w:style>
  <w:style w:type="paragraph" w:styleId="BodyText">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hanging="0" w:left="7" w:right="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3023</TotalTime>
  <Application>LibreOffice/24.2.4.2$Windows_X86_64 LibreOffice_project/51a6219feb6075d9a4c46691dcfe0cd9c4fff3c2</Application>
  <AppVersion>15.0000</AppVersion>
  <Pages>6</Pages>
  <Words>1329</Words>
  <Characters>7349</Characters>
  <CharactersWithSpaces>8615</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2025-09-15T16:18:16Z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